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963" w:rsidRDefault="00624963" w:rsidP="006249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Практическая рабо</w:t>
      </w:r>
      <w:r>
        <w:rPr>
          <w:rFonts w:ascii="Times New Roman" w:hAnsi="Times New Roman" w:cs="Times New Roman"/>
          <w:b/>
          <w:sz w:val="28"/>
          <w:szCs w:val="28"/>
        </w:rPr>
        <w:t>та № 31</w:t>
      </w:r>
    </w:p>
    <w:p w:rsidR="00624963" w:rsidRDefault="00624963" w:rsidP="006249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FAC">
        <w:rPr>
          <w:rFonts w:ascii="Times New Roman" w:hAnsi="Times New Roman" w:cs="Times New Roman"/>
          <w:b/>
          <w:sz w:val="28"/>
          <w:szCs w:val="28"/>
        </w:rPr>
        <w:t>Анализ эффективности деятельности  организации</w:t>
      </w:r>
    </w:p>
    <w:p w:rsidR="00624963" w:rsidRDefault="00624963" w:rsidP="00624963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получить навык анализа эффективности деятельности предприятия</w:t>
      </w:r>
    </w:p>
    <w:p w:rsidR="00624963" w:rsidRDefault="00624963" w:rsidP="00624963">
      <w:pPr>
        <w:rPr>
          <w:rFonts w:ascii="Times New Roman" w:hAnsi="Times New Roman" w:cs="Times New Roman"/>
          <w:i/>
          <w:sz w:val="24"/>
          <w:szCs w:val="24"/>
        </w:rPr>
      </w:pPr>
    </w:p>
    <w:p w:rsidR="00624963" w:rsidRPr="008D74CC" w:rsidRDefault="00624963" w:rsidP="0062496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D74CC">
        <w:rPr>
          <w:rFonts w:ascii="Times New Roman" w:hAnsi="Times New Roman" w:cs="Times New Roman"/>
          <w:sz w:val="28"/>
          <w:szCs w:val="28"/>
        </w:rPr>
        <w:t xml:space="preserve">Система показателей </w:t>
      </w:r>
      <w:r>
        <w:rPr>
          <w:rFonts w:ascii="Times New Roman" w:hAnsi="Times New Roman" w:cs="Times New Roman"/>
          <w:sz w:val="28"/>
          <w:szCs w:val="28"/>
        </w:rPr>
        <w:t>эффективности деятельности предприятия по балансу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3652"/>
        <w:gridCol w:w="3686"/>
        <w:gridCol w:w="992"/>
        <w:gridCol w:w="1134"/>
        <w:gridCol w:w="992"/>
      </w:tblGrid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Показатели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Расчет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Н.г</w:t>
            </w:r>
            <w:proofErr w:type="spellEnd"/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proofErr w:type="spellStart"/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К.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г</w:t>
            </w:r>
            <w:proofErr w:type="spellEnd"/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±∆</w:t>
            </w:r>
          </w:p>
        </w:tc>
      </w:tr>
      <w:tr w:rsidR="00624963" w:rsidRPr="008D74CC" w:rsidTr="00624963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D74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Показатели прибыльности оценки хозяйственной деятельности. </w:t>
            </w: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62496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Рентабельность предприятия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до налогооблажения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Актив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∙100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Чистая рентабельность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чистая прибыль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активы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Рентабельность собственного капитала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чистая прибыль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собственный капитал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963" w:rsidRPr="008D74CC" w:rsidRDefault="00624963" w:rsidP="000B2FB3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Общая рентабельность </m:t>
                </m:r>
              </m:oMath>
            </m:oMathPara>
          </w:p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производственных фондов</m:t>
                </m:r>
              </m:oMath>
            </m:oMathPara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до налогооблажения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ОФ+Запасы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2. Показатели оценки эффективности управления.</w:t>
            </w: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Рентабельность продаж</m:t>
                </m:r>
              </m:oMath>
            </m:oMathPara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чистая прибыль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Рентабельность продаж </m:t>
                </m:r>
              </m:oMath>
            </m:oMathPara>
          </w:p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по прибыли от продаж</m:t>
                </m:r>
              </m:oMath>
            </m:oMathPara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от продаж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Рентабельность прибыли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налогообложение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Прибыль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 xml:space="preserve"> до налогооблажения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3. Показатели оценки деловой активности.</w:t>
            </w: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Отдача всех активов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Выручка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Активы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Фондоотдача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ОФ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Оборачиваемость оборотных средств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ОС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Оборачиваемость запасов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Запасы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62496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Оборачиваемость дебиторской задолженности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ДЗ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62496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Оборачиваемость наиболее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ликвидных активов</m:t>
              </m:r>
            </m:oMath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Наиболее ликвидные активы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Отдача собственного капитала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Выручка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СК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D74C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4. Показатели оценки ликвидности</w:t>
            </w: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Коэффициент покрытия</m:t>
                </m:r>
              </m:oMath>
            </m:oMathPara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ОборСр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КСО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Коэффициент абсолютной </m:t>
                </m:r>
              </m:oMath>
            </m:oMathPara>
          </w:p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ликвидности</m:t>
                </m:r>
              </m:oMath>
            </m:oMathPara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Наиболее ликвидные активы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Краткосрочные обязательства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Коэффициент автономии</m:t>
                </m:r>
              </m:oMath>
            </m:oMathPara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СК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Валюта баланса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24963" w:rsidRPr="008D74CC" w:rsidTr="0062496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Коэффициент обеспеченности </m:t>
                </m:r>
              </m:oMath>
            </m:oMathPara>
          </w:p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собственными оборотными </m:t>
                </m:r>
              </m:oMath>
            </m:oMathPara>
          </w:p>
          <w:p w:rsidR="00624963" w:rsidRPr="008D74CC" w:rsidRDefault="0062496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средствами</m:t>
                </m:r>
              </m:oMath>
            </m:oMathPara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963" w:rsidRPr="008D74CC" w:rsidRDefault="000B2FB3" w:rsidP="000B2FB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СОС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Оборотные активы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3" w:rsidRPr="008D74CC" w:rsidRDefault="00624963" w:rsidP="000B2FB3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624963" w:rsidRPr="008D74CC" w:rsidRDefault="00624963" w:rsidP="00624963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показатели эффективности по данным финансовой отчетности (Приложение 1и2). Вывод.</w:t>
      </w:r>
    </w:p>
    <w:p w:rsidR="005B46DD" w:rsidRDefault="005B46DD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/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Pr="00FF6C8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24963" w:rsidRPr="00B5433C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Наименование организации _______</w:t>
      </w:r>
      <w:r w:rsidRPr="00B5433C">
        <w:rPr>
          <w:rFonts w:ascii="Times New Roman" w:hAnsi="Times New Roman" w:cs="Times New Roman"/>
          <w:color w:val="000000"/>
          <w:sz w:val="28"/>
          <w:szCs w:val="28"/>
          <w:u w:val="single"/>
        </w:rPr>
        <w:t>ТОО «Элит строй»</w:t>
      </w:r>
      <w:r w:rsidRPr="00B5433C">
        <w:rPr>
          <w:rFonts w:ascii="Times New Roman" w:hAnsi="Times New Roman" w:cs="Times New Roman"/>
          <w:color w:val="000000"/>
          <w:sz w:val="28"/>
          <w:szCs w:val="28"/>
        </w:rPr>
        <w:t>_______</w:t>
      </w:r>
    </w:p>
    <w:p w:rsidR="00624963" w:rsidRPr="00B5433C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Вид деятельности организации ____</w:t>
      </w:r>
      <w:r w:rsidRPr="00B5433C">
        <w:rPr>
          <w:rFonts w:ascii="Times New Roman" w:hAnsi="Times New Roman" w:cs="Times New Roman"/>
          <w:color w:val="000000"/>
          <w:sz w:val="28"/>
          <w:szCs w:val="28"/>
          <w:u w:val="single"/>
        </w:rPr>
        <w:t>строительство</w:t>
      </w:r>
      <w:r w:rsidRPr="00B5433C">
        <w:rPr>
          <w:rFonts w:ascii="Times New Roman" w:hAnsi="Times New Roman" w:cs="Times New Roman"/>
          <w:color w:val="000000"/>
          <w:sz w:val="28"/>
          <w:szCs w:val="28"/>
        </w:rPr>
        <w:t>__________</w:t>
      </w:r>
    </w:p>
    <w:p w:rsidR="00624963" w:rsidRPr="00B5433C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Организационно-правовая форма ______ТОО________________</w:t>
      </w:r>
    </w:p>
    <w:p w:rsidR="00624963" w:rsidRPr="00B5433C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Юридический адрес (организации) ___</w:t>
      </w:r>
      <w:r w:rsidRPr="00B5433C">
        <w:rPr>
          <w:rFonts w:ascii="Times New Roman" w:hAnsi="Times New Roman" w:cs="Times New Roman"/>
          <w:color w:val="000000"/>
          <w:sz w:val="28"/>
          <w:szCs w:val="28"/>
          <w:u w:val="single"/>
        </w:rPr>
        <w:t>г. Алматы, ул. Абая 115</w:t>
      </w:r>
      <w:r w:rsidRPr="00B5433C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624963" w:rsidRDefault="00624963" w:rsidP="00624963">
      <w:r w:rsidRPr="00FF6C83">
        <w:rPr>
          <w:rFonts w:ascii="Arial" w:hAnsi="Arial" w:cs="Arial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A1F0ACC" wp14:editId="63EDD753">
                <wp:simplePos x="0" y="0"/>
                <wp:positionH relativeFrom="page">
                  <wp:posOffset>387350</wp:posOffset>
                </wp:positionH>
                <wp:positionV relativeFrom="page">
                  <wp:posOffset>2110740</wp:posOffset>
                </wp:positionV>
                <wp:extent cx="7188200" cy="8089900"/>
                <wp:effectExtent l="0" t="0" r="12700" b="63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8200" cy="808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915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237"/>
                              <w:gridCol w:w="1135"/>
                              <w:gridCol w:w="1275"/>
                              <w:gridCol w:w="1134"/>
                              <w:gridCol w:w="1134"/>
                            </w:tblGrid>
                            <w:tr w:rsidR="000B2FB3" w:rsidRPr="00B50542" w:rsidTr="000B2FB3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59" w:lineRule="exact"/>
                                    <w:ind w:left="3019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4" w:lineRule="exact"/>
                                    <w:ind w:left="379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Код</w:t>
                                  </w:r>
                                </w:p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228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строки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91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На 31 декабря 20__г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hRule="exact" w:val="218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3406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516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585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628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628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hRule="exact" w:val="262"/>
                              </w:trPr>
                              <w:tc>
                                <w:tcPr>
                                  <w:tcW w:w="9781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I. Краткосрочные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Денежные средства и их эквиваленты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1103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591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1260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имеющиеся в наличии для продажи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199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Производные финансовые инструменты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учитываемые по справедливой стоимости через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прибыли и убытки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230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удерживаемые до погашения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краткосрочные финансовые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Краткосрочная торговая и прочая дебиторская задолженность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7489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14140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14570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20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Текущий подоходный налог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Запасы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93974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108758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54348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3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краткосрочные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44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Итого краткосрочных активов (сумма строк с 010 по 019)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102566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123489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70222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Активы (или выбывающие группы), предназначенные для продажи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9781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7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II. Долгосрочные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7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имеющиеся в наличии для продажи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Производные финансовые инструменты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учитываемые по справедливой стоимости через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прибыли и убытки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1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удерживаемые до погашения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179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долгосрочные финансовые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2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Долгосрочная торговая и прочая дебиторская задолженность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Инвестиции, учитываемые методом долевого участия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25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Инвестиционное имущество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00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Основные средства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24652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23820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23121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21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Биологические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119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249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Разведочные и оценочные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281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Нематериальные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193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Отложенные налоговые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27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долгосрочные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81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42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Итого долгосрочных активов (сумма строк с 110 по 123)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24652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23901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23202</w:t>
                                  </w:r>
                                </w:p>
                              </w:tc>
                            </w:tr>
                            <w:tr w:rsidR="000B2FB3" w:rsidRPr="00B50542" w:rsidTr="000B2FB3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Pr="00B50542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БАЛАНС (строка 100 + строка 101 + строка 200)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127218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147390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B2FB3" w:rsidRPr="00B50542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93424</w:t>
                                  </w:r>
                                </w:p>
                              </w:tc>
                            </w:tr>
                          </w:tbl>
                          <w:p w:rsidR="000B2FB3" w:rsidRDefault="000B2FB3" w:rsidP="006249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B2FB3" w:rsidRDefault="000B2FB3" w:rsidP="006249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B2FB3" w:rsidRDefault="000B2FB3" w:rsidP="006249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B2FB3" w:rsidRDefault="000B2FB3" w:rsidP="006249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B2FB3" w:rsidRDefault="000B2FB3" w:rsidP="006249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B2FB3" w:rsidRPr="00B50542" w:rsidRDefault="000B2FB3" w:rsidP="006249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0.5pt;margin-top:166.2pt;width:566pt;height:63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" o:allowincell="f" filled="f" stroked="f">
                <v:textbox inset="0,0,0,0">
                  <w:txbxContent>
                    <w:tbl>
                      <w:tblPr>
                        <w:tblW w:w="10915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237"/>
                        <w:gridCol w:w="1135"/>
                        <w:gridCol w:w="1275"/>
                        <w:gridCol w:w="1134"/>
                        <w:gridCol w:w="1134"/>
                      </w:tblGrid>
                      <w:tr w:rsidR="000B2FB3" w:rsidRPr="00B50542" w:rsidTr="000B2FB3">
                        <w:trPr>
                          <w:trHeight w:hRule="exact" w:val="698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59" w:lineRule="exact"/>
                              <w:ind w:left="3019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4" w:lineRule="exact"/>
                              <w:ind w:left="379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228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строки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91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31 декабря 20__г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hRule="exact" w:val="218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3406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516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585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62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62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hRule="exact" w:val="262"/>
                        </w:trPr>
                        <w:tc>
                          <w:tcPr>
                            <w:tcW w:w="9781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1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I. Краткосрочные активы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1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Денежные средства и их эквиваленты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1103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591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1260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имеющиеся в наличии для продажи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199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Производные финансовые инструменты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учитываемые по справедливой стоимости через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прибыли и убытки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230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удерживаемые до погашения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краткосрочные финансовые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Краткосрочная торговая и прочая дебиторская задолженность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7489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14140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14570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20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Текущий подоходный налог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Запасы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93974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108758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54348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33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краткосрочные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44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Итого краткосрочных активов (сумма строк с 010 по 019)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102566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123489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70222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Активы (или выбывающие группы), предназначенные для продажи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9781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7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II. Долгосрочные активы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7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имеющиеся в наличии для продажи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Производные финансовые инструменты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учитываемые по справедливой стоимости через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прибыли и убытки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1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удерживаемые до погашения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179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долгосрочные финансовые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2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Долгосрочная торговая и прочая дебиторская задолженность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Инвестиции, учитываемые методом долевого участия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25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Инвестиционное имущество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117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300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Основные средства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118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24652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23820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23121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21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Биологические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119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249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Разведочные и оценочные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281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Нематериальные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193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Отложенные налоговые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2FB3" w:rsidRPr="00B50542" w:rsidTr="000B2FB3">
                        <w:trPr>
                          <w:trHeight w:val="27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долгосрочные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81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42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Итого долгосрочных активов (сумма строк с 110 по 123)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24652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23901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23202</w:t>
                            </w:r>
                          </w:p>
                        </w:tc>
                      </w:tr>
                      <w:tr w:rsidR="000B2FB3" w:rsidRPr="00B50542" w:rsidTr="000B2FB3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Pr="00B50542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БАЛАНС (строка 100 + строка 101 + строка 200)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127218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147390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0B2FB3" w:rsidRPr="00B50542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93424</w:t>
                            </w:r>
                          </w:p>
                        </w:tc>
                      </w:tr>
                    </w:tbl>
                    <w:p w:rsidR="000B2FB3" w:rsidRDefault="000B2FB3" w:rsidP="0062496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B2FB3" w:rsidRDefault="000B2FB3" w:rsidP="0062496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B2FB3" w:rsidRDefault="000B2FB3" w:rsidP="0062496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B2FB3" w:rsidRDefault="000B2FB3" w:rsidP="0062496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B2FB3" w:rsidRDefault="000B2FB3" w:rsidP="0062496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B2FB3" w:rsidRPr="00B50542" w:rsidRDefault="000B2FB3" w:rsidP="0062496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/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715"/>
        <w:tblW w:w="106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8"/>
        <w:gridCol w:w="1276"/>
        <w:gridCol w:w="1276"/>
        <w:gridCol w:w="1276"/>
        <w:gridCol w:w="1756"/>
      </w:tblGrid>
      <w:tr w:rsidR="00624963" w:rsidRPr="00FF6C83" w:rsidTr="000B2FB3">
        <w:trPr>
          <w:trHeight w:hRule="exact" w:val="999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ОБЯЗАТЕЛЬСТВО И КАПИТАЛ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31 декабря 20__г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31 декабря 20__г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31 декабря 20__г</w:t>
            </w:r>
          </w:p>
        </w:tc>
      </w:tr>
      <w:tr w:rsidR="00624963" w:rsidRPr="00FF6C83" w:rsidTr="000B2FB3">
        <w:trPr>
          <w:trHeight w:hRule="exact" w:val="431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369"/>
        </w:trPr>
        <w:tc>
          <w:tcPr>
            <w:tcW w:w="8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III. Краткосрочные обязательства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Займы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17135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18144</w:t>
            </w: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Производные финансовые инструменты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593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краткосрочные финансовые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6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Краткосрочная торговая и прочая 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54566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62321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29191</w:t>
            </w: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Краткосрочные резервы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700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Текущие налоговые обязательства по подоходному налогу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424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Вознаграждения работникам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краткосрочные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707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краткосрочных обязательств (сумма строк с 210 по 217)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70248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81460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firstLine="14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47325</w:t>
            </w:r>
          </w:p>
        </w:tc>
      </w:tr>
      <w:tr w:rsidR="00624963" w:rsidRPr="00FF6C83" w:rsidTr="000B2FB3">
        <w:trPr>
          <w:trHeight w:hRule="exact" w:val="65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Обязательства выбывающих групп, предназначенных для продажи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309"/>
        </w:trPr>
        <w:tc>
          <w:tcPr>
            <w:tcW w:w="8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IV. Долгосрочные обязательства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Займы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Производные финансовые инструменты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долгосрочные финансовые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Долгосрочная торговая и прочая 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Долгосрочные резервы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долгосрочные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66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долгосрочных обязательств (сумма строк с 310 по 316)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78"/>
        </w:trPr>
        <w:tc>
          <w:tcPr>
            <w:tcW w:w="8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V. Капитал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Уставный (акционерный) капитал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16568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16568</w:t>
            </w: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Эмиссионный доход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65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Выкупленные собственные долевые инструменты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1424</w:t>
            </w:r>
          </w:p>
        </w:tc>
      </w:tr>
      <w:tr w:rsidR="00624963" w:rsidRPr="00FF6C83" w:rsidTr="000B2FB3">
        <w:trPr>
          <w:trHeight w:hRule="exact" w:val="64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47938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28107</w:t>
            </w:r>
          </w:p>
        </w:tc>
      </w:tr>
      <w:tr w:rsidR="00624963" w:rsidRPr="00FF6C83" w:rsidTr="000B2FB3">
        <w:trPr>
          <w:trHeight w:hRule="exact" w:val="1289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Итого капитал, относимый на собственников </w:t>
            </w:r>
            <w:proofErr w:type="gramStart"/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материнской</w:t>
            </w:r>
            <w:proofErr w:type="gramEnd"/>
          </w:p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организации (сумма строк с 410 по 414)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46099</w:t>
            </w:r>
          </w:p>
        </w:tc>
      </w:tr>
      <w:tr w:rsidR="00624963" w:rsidRPr="00FF6C83" w:rsidTr="000B2FB3">
        <w:trPr>
          <w:trHeight w:hRule="exact" w:val="2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неконтролирующих собственников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капитал (строка 420 +/- строка 421)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56970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46099</w:t>
            </w:r>
          </w:p>
        </w:tc>
      </w:tr>
      <w:tr w:rsidR="00624963" w:rsidRPr="00FF6C83" w:rsidTr="000B2FB3">
        <w:trPr>
          <w:trHeight w:hRule="exact" w:val="71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БАЛАНС (строка 300 + строка 301 + строка 400 + строка 500)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B50542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127218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147390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963" w:rsidRPr="00B50542" w:rsidRDefault="00624963" w:rsidP="000B2FB3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93424</w:t>
            </w:r>
          </w:p>
        </w:tc>
      </w:tr>
    </w:tbl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24963" w:rsidRPr="00FF6C83" w:rsidRDefault="00624963" w:rsidP="006249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24963" w:rsidRPr="00FF6C83" w:rsidRDefault="00624963" w:rsidP="0062496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1428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Наименование организации ____</w:t>
      </w:r>
      <w:r w:rsidRPr="00FF6C83">
        <w:rPr>
          <w:rFonts w:ascii="Arial" w:hAnsi="Arial" w:cs="Arial"/>
          <w:color w:val="000000"/>
          <w:sz w:val="28"/>
          <w:szCs w:val="28"/>
          <w:u w:val="single"/>
        </w:rPr>
        <w:t>ТОО «</w:t>
      </w:r>
      <w:proofErr w:type="spellStart"/>
      <w:r w:rsidRPr="00FF6C83">
        <w:rPr>
          <w:rFonts w:ascii="Arial" w:hAnsi="Arial" w:cs="Arial"/>
          <w:color w:val="000000"/>
          <w:sz w:val="28"/>
          <w:szCs w:val="28"/>
          <w:u w:val="single"/>
        </w:rPr>
        <w:t>ЭлитСтрой</w:t>
      </w:r>
      <w:proofErr w:type="spellEnd"/>
      <w:r w:rsidRPr="00FF6C83">
        <w:rPr>
          <w:rFonts w:ascii="Arial" w:hAnsi="Arial" w:cs="Arial"/>
          <w:color w:val="000000"/>
          <w:sz w:val="28"/>
          <w:szCs w:val="28"/>
          <w:u w:val="single"/>
        </w:rPr>
        <w:t>»</w:t>
      </w:r>
      <w:r w:rsidRPr="00FF6C83">
        <w:rPr>
          <w:rFonts w:ascii="Arial" w:hAnsi="Arial" w:cs="Arial"/>
          <w:color w:val="000000"/>
          <w:sz w:val="28"/>
          <w:szCs w:val="28"/>
        </w:rPr>
        <w:t>_______</w:t>
      </w: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1428"/>
        <w:rPr>
          <w:rFonts w:ascii="Arial" w:hAnsi="Arial" w:cs="Arial"/>
          <w:b/>
          <w:bCs/>
          <w:color w:val="000000"/>
          <w:sz w:val="28"/>
          <w:szCs w:val="28"/>
        </w:rPr>
      </w:pPr>
      <w:r w:rsidRPr="00FF6C83">
        <w:rPr>
          <w:rFonts w:ascii="Arial" w:hAnsi="Arial" w:cs="Arial"/>
          <w:b/>
          <w:bCs/>
          <w:color w:val="000000"/>
          <w:sz w:val="28"/>
          <w:szCs w:val="28"/>
        </w:rPr>
        <w:t>ОТЧЕТ О ПРИБЫЛЯХ И УБЫТКАХ</w:t>
      </w: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4018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За период ______________________</w:t>
      </w: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8647" w:hanging="567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66A733B" wp14:editId="2CD35D60">
                <wp:simplePos x="0" y="0"/>
                <wp:positionH relativeFrom="page">
                  <wp:posOffset>558800</wp:posOffset>
                </wp:positionH>
                <wp:positionV relativeFrom="page">
                  <wp:posOffset>1625600</wp:posOffset>
                </wp:positionV>
                <wp:extent cx="6844030" cy="8077200"/>
                <wp:effectExtent l="0" t="0" r="1397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4030" cy="807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773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812"/>
                              <w:gridCol w:w="994"/>
                              <w:gridCol w:w="1275"/>
                              <w:gridCol w:w="1361"/>
                              <w:gridCol w:w="1331"/>
                            </w:tblGrid>
                            <w:tr w:rsidR="000B2FB3" w:rsidTr="000B2FB3">
                              <w:trPr>
                                <w:trHeight w:hRule="exact" w:val="70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59" w:lineRule="exact"/>
                                    <w:ind w:left="2162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Наименование показателей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4" w:lineRule="exact"/>
                                    <w:ind w:left="309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Код</w:t>
                                  </w:r>
                                </w:p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5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строки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91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 31 декабря 20__г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16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3493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444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585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6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6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Выручка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865399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961500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1160883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Себестоимость реализованных товаров и услуг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809524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911905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1077543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Валовая прибыль (строка 010 – строка 011)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Расходы по реализации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17308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13199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10154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Административные расходы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44088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55714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55324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Прочие расходы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 w:rsidP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4675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3644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2789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Прочие доходы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25641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25015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20344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53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4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Итого операционная прибыль (убыток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) (+/-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строки с 012 по 016)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Доходы по финансированию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Расходы по финансированию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1302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733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1155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47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Доля организации в прибыли (убытке) ассоциированных организаций и</w:t>
                                  </w:r>
                                </w:p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7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совместной деятельности,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учитываемых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по методу долевого участия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Прочие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неоперационные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доходы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Прочие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неоперационные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расходы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8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Прибыль (убыток) до налогообложения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(+/-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строки с 020 по 025)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2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Расходы по подоходному налогу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2807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5950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7164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895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Прибыль (убыток) после налогообложения от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продолжающейся</w:t>
                                  </w:r>
                                  <w:proofErr w:type="gramEnd"/>
                                </w:p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деятельности (строка 100 – строка 101)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47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Прибыль (убыток) после налогообложения от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прекращенной</w:t>
                                  </w:r>
                                  <w:proofErr w:type="gramEnd"/>
                                </w:p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деятельности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376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1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Прибыль за год (строка 200 + строка 201) относимая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собственников материнской организации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долю неконтролирующих собственников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365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1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Прочая совокупная прибыль, всего (сумма строк с 410 по 420):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9442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В том числе: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Переоценка основных средств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57</w:t>
                                  </w: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Переоценка финансовых активов, имеющихся в наличии для продажи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70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Доля в прочей совокупной прибыли (убытке)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ассоциированных</w:t>
                                  </w:r>
                                  <w:proofErr w:type="gramEnd"/>
                                </w:p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организаций и совместной деятельности, учитываемых по методу</w:t>
                                  </w:r>
                                </w:p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долевого участия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Актуарные прибыли (убытки) по пенсионным обязательствам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47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Эффект изменения в ставке подоходного налога на отсроченный налог</w:t>
                                  </w:r>
                                </w:p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дочерних организаций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Хеджирование денежных потоков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Курсовая разница по инвестициям в зарубежные организации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Хеджирование чистых инвестиций в зарубежные операции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Прочие компоненты прочей совокупной прибыли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Корректировка при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реклассификации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в составе прибыли (убытка)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419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Налоговый эффект компонентов прочей совокупной прибыли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420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396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5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Общая совокупная прибыль (строка 300 + строка 400)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9442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Общая совокупная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прибыль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относимая на: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собственников материнской организации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B2FB3" w:rsidTr="000B2FB3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доля неконтролирующих собственников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0B2FB3" w:rsidRDefault="000B2FB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2FB3" w:rsidRDefault="000B2FB3" w:rsidP="0062496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left:0;text-align:left;margin-left:44pt;margin-top:128pt;width:538.9pt;height:63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" o:allowincell="f" filled="f" stroked="f">
                <v:textbox inset="0,0,0,0">
                  <w:txbxContent>
                    <w:tbl>
                      <w:tblPr>
                        <w:tblW w:w="10773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812"/>
                        <w:gridCol w:w="994"/>
                        <w:gridCol w:w="1275"/>
                        <w:gridCol w:w="1361"/>
                        <w:gridCol w:w="1331"/>
                      </w:tblGrid>
                      <w:tr w:rsidR="000B2FB3" w:rsidTr="000B2FB3">
                        <w:trPr>
                          <w:trHeight w:hRule="exact" w:val="70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59" w:lineRule="exact"/>
                              <w:ind w:left="2162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Наименование показателей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4" w:lineRule="exact"/>
                              <w:ind w:left="309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Код</w:t>
                            </w:r>
                          </w:p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56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строки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91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 31 декабря 20__г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16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3493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444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585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6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6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Выручка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865399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961500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1160883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4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Себестоимость реализованных товаров и услуг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809524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911905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1077543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Валовая прибыль (строка 010 – строка 011)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Расходы по реализации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17308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13199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10154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Административные расходы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44088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55714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55324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Прочие расходы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 w:rsidP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4675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3644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2789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Прочие доходы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25641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25015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20344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53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4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Итого операционная прибыль (убыток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) (+/-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строки с 012 по 016)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Доходы по финансированию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Расходы по финансированию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1302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733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1155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47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Доля организации в прибыли (убытке) ассоциированных организаций и</w:t>
                            </w:r>
                          </w:p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7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совместной деятельности,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учитываемых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по методу долевого участия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Прочие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неоперационные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доходы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Прочие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неоперационные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расходы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557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8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Прибыль (убыток) до налогообложения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(+/-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строки с 020 по 025)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2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Расходы по подоходному налогу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2807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5950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7164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895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Прибыль (убыток) после налогообложения от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продолжающейся</w:t>
                            </w:r>
                            <w:proofErr w:type="gramEnd"/>
                          </w:p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деятельности (строка 100 – строка 101)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47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Прибыль (убыток) после налогообложения от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прекращенной</w:t>
                            </w:r>
                            <w:proofErr w:type="gramEnd"/>
                          </w:p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деятельности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376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1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Прибыль за год (строка 200 + строка 201) относимая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собственников материнской организации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долю неконтролирующих собственников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365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1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Прочая совокупная прибыль, всего (сумма строк с 410 по 420):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9442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В том числе: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Переоценка основных средств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57</w:t>
                            </w: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Переоценка финансовых активов, имеющихся в наличии для продажи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70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Доля в прочей совокупной прибыли (убытке)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ассоциированных</w:t>
                            </w:r>
                            <w:proofErr w:type="gramEnd"/>
                          </w:p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организаций и совместной деятельности, учитываемых по методу</w:t>
                            </w:r>
                          </w:p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долевого участия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Актуарные прибыли (убытки) по пенсионным обязательствам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47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Эффект изменения в ставке подоходного налога на отсроченный налог</w:t>
                            </w:r>
                          </w:p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дочерних организаций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Хеджирование денежных потоков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Курсовая разница по инвестициям в зарубежные организации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Хеджирование чистых инвестиций в зарубежные операции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417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Прочие компоненты прочей совокупной прибыли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418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Корректировка при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реклассификации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в составе прибыли (убытка)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419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Налоговый эффект компонентов прочей совокупной прибыли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420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396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5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Общая совокупная прибыль (строка 300 + строка 400)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9442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Общая совокупная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прибыль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относимая на: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собственников материнской организации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B2FB3" w:rsidTr="000B2FB3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доля неконтролирующих собственников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0B2FB3" w:rsidRDefault="000B2FB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0B2FB3" w:rsidRDefault="000B2FB3" w:rsidP="00624963"/>
                  </w:txbxContent>
                </v:textbox>
                <w10:wrap anchorx="page" anchory="page"/>
              </v:rect>
            </w:pict>
          </mc:Fallback>
        </mc:AlternateContent>
      </w:r>
      <w:r w:rsidRPr="00FF6C83">
        <w:rPr>
          <w:rFonts w:ascii="Arial" w:hAnsi="Arial" w:cs="Arial"/>
          <w:color w:val="000000"/>
          <w:sz w:val="28"/>
          <w:szCs w:val="28"/>
        </w:rPr>
        <w:t xml:space="preserve">тыс. </w:t>
      </w:r>
      <w:r>
        <w:rPr>
          <w:rFonts w:ascii="Arial" w:hAnsi="Arial" w:cs="Arial"/>
          <w:color w:val="000000"/>
          <w:sz w:val="28"/>
          <w:szCs w:val="28"/>
        </w:rPr>
        <w:t>т</w:t>
      </w:r>
      <w:r w:rsidRPr="00FF6C83">
        <w:rPr>
          <w:rFonts w:ascii="Arial" w:hAnsi="Arial" w:cs="Arial"/>
          <w:color w:val="000000"/>
          <w:sz w:val="28"/>
          <w:szCs w:val="28"/>
        </w:rPr>
        <w:t>енге</w:t>
      </w:r>
    </w:p>
    <w:p w:rsidR="00624963" w:rsidRPr="00FF6C83" w:rsidRDefault="00624963" w:rsidP="00624963">
      <w:pPr>
        <w:framePr w:w="10398" w:wrap="auto" w:hAnchor="text" w:x="562"/>
        <w:widowControl w:val="0"/>
        <w:autoSpaceDE w:val="0"/>
        <w:autoSpaceDN w:val="0"/>
        <w:adjustRightInd w:val="0"/>
        <w:spacing w:after="0" w:line="240" w:lineRule="auto"/>
        <w:ind w:left="10338"/>
        <w:rPr>
          <w:rFonts w:ascii="Arial" w:hAnsi="Arial" w:cs="Arial"/>
          <w:color w:val="000000"/>
          <w:sz w:val="28"/>
          <w:szCs w:val="28"/>
        </w:rPr>
        <w:sectPr w:rsidR="00624963" w:rsidRPr="00FF6C83" w:rsidSect="000B2FB3">
          <w:pgSz w:w="11906" w:h="16838"/>
          <w:pgMar w:top="709" w:right="849" w:bottom="0" w:left="1134" w:header="720" w:footer="720" w:gutter="0"/>
          <w:cols w:space="720"/>
          <w:noEndnote/>
        </w:sectPr>
      </w:pPr>
    </w:p>
    <w:tbl>
      <w:tblPr>
        <w:tblpPr w:leftFromText="180" w:rightFromText="180" w:horzAnchor="margin" w:tblpXSpec="center" w:tblpY="-220"/>
        <w:tblW w:w="10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4"/>
        <w:gridCol w:w="920"/>
        <w:gridCol w:w="1348"/>
        <w:gridCol w:w="1417"/>
        <w:gridCol w:w="1276"/>
      </w:tblGrid>
      <w:tr w:rsidR="00624963" w:rsidRPr="00FF6C83" w:rsidTr="000B2FB3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lastRenderedPageBreak/>
              <w:t>Прибыль на акцию: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8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8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8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Базовая прибыль на акцию: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продолжающейся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прекращенной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Разводненная прибыль на акцию: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продолжающейся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624963" w:rsidRPr="00FF6C83" w:rsidTr="000B2FB3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прекращенной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963" w:rsidRPr="00FF6C83" w:rsidRDefault="00624963" w:rsidP="000B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624963" w:rsidRPr="00FF6C83" w:rsidRDefault="00624963" w:rsidP="00624963">
      <w:pPr>
        <w:spacing w:after="0" w:line="240" w:lineRule="auto"/>
        <w:rPr>
          <w:sz w:val="28"/>
          <w:szCs w:val="28"/>
        </w:rPr>
      </w:pP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Руководитель _________________________</w:t>
      </w: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Гл. бухгалтер___________________________</w:t>
      </w: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24963" w:rsidRPr="00FF6C83" w:rsidRDefault="00624963" w:rsidP="0062496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М.П.</w:t>
      </w:r>
    </w:p>
    <w:p w:rsidR="00624963" w:rsidRPr="00FF6C83" w:rsidRDefault="00624963" w:rsidP="0062496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24963" w:rsidRDefault="00624963" w:rsidP="00624963"/>
    <w:p w:rsidR="00624963" w:rsidRDefault="00624963"/>
    <w:sectPr w:rsidR="00624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6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2FB3"/>
    <w:rsid w:val="000B4B74"/>
    <w:rsid w:val="000C3F65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24963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4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96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249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4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96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249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2021-01-04T07:27:00Z</dcterms:created>
  <dcterms:modified xsi:type="dcterms:W3CDTF">2021-01-13T14:06:00Z</dcterms:modified>
</cp:coreProperties>
</file>